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6D9" w:rsidRPr="008F155A" w:rsidRDefault="009006D9" w:rsidP="00143FF3">
      <w:pPr>
        <w:rPr>
          <w:sz w:val="8"/>
          <w:szCs w:val="8"/>
        </w:rPr>
        <w:sectPr w:rsidR="009006D9" w:rsidRPr="008F155A" w:rsidSect="00DC65A3">
          <w:headerReference w:type="default" r:id="rId7"/>
          <w:pgSz w:w="11906" w:h="16838" w:code="9"/>
          <w:pgMar w:top="799" w:right="340" w:bottom="340" w:left="340" w:header="340" w:footer="227" w:gutter="0"/>
          <w:cols w:space="708"/>
          <w:vAlign w:val="center"/>
          <w:docGrid w:linePitch="360"/>
        </w:sectPr>
      </w:pPr>
    </w:p>
    <w:tbl>
      <w:tblPr>
        <w:tblStyle w:val="Tablaconcuadrcula"/>
        <w:tblW w:w="0" w:type="auto"/>
        <w:tblBorders>
          <w:top w:val="none" w:sz="0" w:space="0" w:color="auto"/>
          <w:left w:val="none" w:sz="0" w:space="0" w:color="auto"/>
          <w:insideH w:val="none" w:sz="0" w:space="0" w:color="auto"/>
          <w:insideV w:val="none" w:sz="0" w:space="0" w:color="auto"/>
        </w:tblBorders>
        <w:tblLook w:val="04A0"/>
      </w:tblPr>
      <w:tblGrid>
        <w:gridCol w:w="5423"/>
      </w:tblGrid>
      <w:tr w:rsidR="00113F74" w:rsidTr="008F155A">
        <w:tc>
          <w:tcPr>
            <w:tcW w:w="5423" w:type="dxa"/>
          </w:tcPr>
          <w:p w:rsidR="00113F74" w:rsidRPr="006657DD" w:rsidRDefault="00113F74" w:rsidP="00113F74">
            <w:pPr>
              <w:jc w:val="center"/>
              <w:rPr>
                <w:b/>
                <w:bCs/>
              </w:rPr>
            </w:pPr>
            <w:r w:rsidRPr="006657DD">
              <w:rPr>
                <w:b/>
                <w:bCs/>
              </w:rPr>
              <w:lastRenderedPageBreak/>
              <w:t>Formato para presentación de cartel. En este espacio anotar el título del trabajo</w:t>
            </w:r>
          </w:p>
          <w:p w:rsidR="00113F74" w:rsidRPr="006657DD" w:rsidRDefault="00113F74" w:rsidP="00113F74">
            <w:pPr>
              <w:spacing w:before="120"/>
              <w:jc w:val="center"/>
              <w:rPr>
                <w:b/>
                <w:bCs/>
                <w:sz w:val="16"/>
                <w:szCs w:val="16"/>
              </w:rPr>
            </w:pPr>
            <w:r w:rsidRPr="006657DD">
              <w:rPr>
                <w:b/>
                <w:bCs/>
                <w:sz w:val="12"/>
                <w:szCs w:val="12"/>
              </w:rPr>
              <w:t xml:space="preserve"> </w:t>
            </w:r>
            <w:r w:rsidRPr="006657DD">
              <w:rPr>
                <w:b/>
                <w:bCs/>
                <w:sz w:val="16"/>
                <w:szCs w:val="16"/>
              </w:rPr>
              <w:t xml:space="preserve">Autor(es): Apellido paterno, materno e inicial(es) del nombre </w:t>
            </w:r>
            <w:r w:rsidRPr="006657DD">
              <w:rPr>
                <w:b/>
                <w:bCs/>
                <w:sz w:val="16"/>
                <w:szCs w:val="16"/>
                <w:vertAlign w:val="superscript"/>
              </w:rPr>
              <w:t>1,2,3</w:t>
            </w:r>
            <w:r w:rsidRPr="006657DD">
              <w:rPr>
                <w:b/>
                <w:bCs/>
                <w:sz w:val="16"/>
                <w:szCs w:val="16"/>
              </w:rPr>
              <w:t xml:space="preserve"> </w:t>
            </w:r>
          </w:p>
          <w:p w:rsidR="006657DD" w:rsidRPr="006657DD" w:rsidRDefault="00113F74" w:rsidP="00DC65A3">
            <w:pPr>
              <w:spacing w:before="120"/>
              <w:jc w:val="center"/>
              <w:rPr>
                <w:b/>
                <w:bCs/>
                <w:sz w:val="16"/>
                <w:szCs w:val="16"/>
              </w:rPr>
            </w:pPr>
            <w:r w:rsidRPr="006657DD">
              <w:rPr>
                <w:b/>
                <w:bCs/>
                <w:sz w:val="16"/>
                <w:szCs w:val="16"/>
                <w:vertAlign w:val="superscript"/>
              </w:rPr>
              <w:t>1</w:t>
            </w:r>
            <w:r w:rsidRPr="006657DD">
              <w:rPr>
                <w:b/>
                <w:bCs/>
                <w:sz w:val="16"/>
                <w:szCs w:val="16"/>
              </w:rPr>
              <w:t xml:space="preserve"> </w:t>
            </w:r>
            <w:proofErr w:type="spellStart"/>
            <w:r w:rsidRPr="006657DD">
              <w:rPr>
                <w:b/>
                <w:bCs/>
                <w:sz w:val="16"/>
                <w:szCs w:val="16"/>
              </w:rPr>
              <w:t>Adscripión</w:t>
            </w:r>
            <w:proofErr w:type="spellEnd"/>
            <w:r w:rsidRPr="006657DD">
              <w:rPr>
                <w:b/>
                <w:bCs/>
                <w:sz w:val="16"/>
                <w:szCs w:val="16"/>
              </w:rPr>
              <w:t xml:space="preserve"> primer autor</w:t>
            </w:r>
          </w:p>
          <w:p w:rsidR="006657DD" w:rsidRPr="006657DD" w:rsidRDefault="006657DD" w:rsidP="006657DD">
            <w:pPr>
              <w:jc w:val="center"/>
              <w:rPr>
                <w:b/>
                <w:bCs/>
                <w:sz w:val="16"/>
                <w:szCs w:val="16"/>
              </w:rPr>
            </w:pPr>
            <w:r w:rsidRPr="006657DD">
              <w:rPr>
                <w:b/>
                <w:bCs/>
                <w:sz w:val="16"/>
                <w:szCs w:val="16"/>
              </w:rPr>
              <w:t xml:space="preserve">Dirección: </w:t>
            </w:r>
          </w:p>
          <w:p w:rsidR="006657DD" w:rsidRPr="006657DD" w:rsidRDefault="006657DD" w:rsidP="006657DD">
            <w:pPr>
              <w:jc w:val="center"/>
              <w:rPr>
                <w:b/>
                <w:bCs/>
                <w:sz w:val="16"/>
                <w:szCs w:val="16"/>
              </w:rPr>
            </w:pPr>
            <w:r w:rsidRPr="006657DD">
              <w:rPr>
                <w:b/>
                <w:bCs/>
                <w:sz w:val="16"/>
                <w:szCs w:val="16"/>
              </w:rPr>
              <w:t>Correspondencia: e-mail@............</w:t>
            </w:r>
          </w:p>
          <w:p w:rsidR="006657DD" w:rsidRPr="006657DD" w:rsidRDefault="006657DD" w:rsidP="00DC65A3">
            <w:pPr>
              <w:spacing w:before="60"/>
              <w:jc w:val="center"/>
              <w:rPr>
                <w:b/>
                <w:bCs/>
                <w:sz w:val="16"/>
                <w:szCs w:val="16"/>
              </w:rPr>
            </w:pPr>
            <w:r w:rsidRPr="006657DD">
              <w:rPr>
                <w:b/>
                <w:bCs/>
                <w:sz w:val="16"/>
                <w:szCs w:val="16"/>
                <w:vertAlign w:val="superscript"/>
              </w:rPr>
              <w:t>2</w:t>
            </w:r>
            <w:r w:rsidRPr="006657DD">
              <w:rPr>
                <w:b/>
                <w:bCs/>
                <w:sz w:val="16"/>
                <w:szCs w:val="16"/>
              </w:rPr>
              <w:t xml:space="preserve"> </w:t>
            </w:r>
            <w:proofErr w:type="spellStart"/>
            <w:r w:rsidRPr="006657DD">
              <w:rPr>
                <w:b/>
                <w:bCs/>
                <w:sz w:val="16"/>
                <w:szCs w:val="16"/>
              </w:rPr>
              <w:t>Adscripión</w:t>
            </w:r>
            <w:proofErr w:type="spellEnd"/>
            <w:r w:rsidRPr="006657DD">
              <w:rPr>
                <w:b/>
                <w:bCs/>
                <w:sz w:val="16"/>
                <w:szCs w:val="16"/>
              </w:rPr>
              <w:t xml:space="preserve"> </w:t>
            </w:r>
            <w:proofErr w:type="spellStart"/>
            <w:r w:rsidRPr="006657DD">
              <w:rPr>
                <w:b/>
                <w:bCs/>
                <w:sz w:val="16"/>
                <w:szCs w:val="16"/>
              </w:rPr>
              <w:t>seguno</w:t>
            </w:r>
            <w:proofErr w:type="spellEnd"/>
            <w:r w:rsidRPr="006657DD">
              <w:rPr>
                <w:b/>
                <w:bCs/>
                <w:sz w:val="16"/>
                <w:szCs w:val="16"/>
              </w:rPr>
              <w:t xml:space="preserve"> autor</w:t>
            </w:r>
          </w:p>
          <w:p w:rsidR="006657DD" w:rsidRPr="006657DD" w:rsidRDefault="006657DD" w:rsidP="006657DD">
            <w:pPr>
              <w:jc w:val="center"/>
              <w:rPr>
                <w:b/>
                <w:bCs/>
                <w:sz w:val="16"/>
                <w:szCs w:val="16"/>
              </w:rPr>
            </w:pPr>
            <w:r w:rsidRPr="006657DD">
              <w:rPr>
                <w:b/>
                <w:bCs/>
                <w:sz w:val="16"/>
                <w:szCs w:val="16"/>
              </w:rPr>
              <w:t xml:space="preserve">Dirección: </w:t>
            </w:r>
          </w:p>
          <w:p w:rsidR="006657DD" w:rsidRPr="006657DD" w:rsidRDefault="006657DD" w:rsidP="006657DD">
            <w:pPr>
              <w:jc w:val="center"/>
              <w:rPr>
                <w:b/>
                <w:bCs/>
                <w:sz w:val="16"/>
                <w:szCs w:val="16"/>
              </w:rPr>
            </w:pPr>
            <w:r w:rsidRPr="006657DD">
              <w:rPr>
                <w:b/>
                <w:bCs/>
                <w:sz w:val="16"/>
                <w:szCs w:val="16"/>
              </w:rPr>
              <w:t>Correspondencia (opcional): e-mail@............</w:t>
            </w:r>
          </w:p>
          <w:p w:rsidR="006657DD" w:rsidRPr="006657DD" w:rsidRDefault="006657DD" w:rsidP="006657DD">
            <w:pPr>
              <w:spacing w:before="120"/>
              <w:jc w:val="center"/>
              <w:rPr>
                <w:b/>
                <w:bCs/>
                <w:sz w:val="16"/>
                <w:szCs w:val="16"/>
              </w:rPr>
            </w:pPr>
            <w:r w:rsidRPr="006657DD">
              <w:rPr>
                <w:b/>
                <w:bCs/>
                <w:sz w:val="16"/>
                <w:szCs w:val="16"/>
              </w:rPr>
              <w:t>EJEMPLO:</w:t>
            </w:r>
          </w:p>
          <w:p w:rsidR="00113F74" w:rsidRPr="006657DD" w:rsidRDefault="006657DD" w:rsidP="006657DD">
            <w:pPr>
              <w:spacing w:before="60"/>
              <w:jc w:val="center"/>
              <w:rPr>
                <w:b/>
                <w:bCs/>
              </w:rPr>
            </w:pPr>
            <w:r w:rsidRPr="006657DD">
              <w:rPr>
                <w:b/>
                <w:bCs/>
              </w:rPr>
              <w:t>Propuesta de diseño de un instrumento de medida del ángulo de ataque en aeronaves basado en el comportamiento aerodinámico de superficies sustentadoras empleando dispositivos de tecnología lógica transistor-transistor</w:t>
            </w:r>
          </w:p>
          <w:p w:rsidR="006657DD" w:rsidRPr="006657DD" w:rsidRDefault="006657DD" w:rsidP="006657DD">
            <w:pPr>
              <w:autoSpaceDE w:val="0"/>
              <w:autoSpaceDN w:val="0"/>
              <w:adjustRightInd w:val="0"/>
              <w:spacing w:before="120"/>
              <w:jc w:val="center"/>
              <w:rPr>
                <w:b/>
                <w:bCs/>
                <w:sz w:val="16"/>
                <w:szCs w:val="16"/>
                <w:vertAlign w:val="superscript"/>
              </w:rPr>
            </w:pPr>
            <w:r w:rsidRPr="006657DD">
              <w:rPr>
                <w:b/>
                <w:bCs/>
                <w:sz w:val="16"/>
                <w:szCs w:val="16"/>
              </w:rPr>
              <w:t>García Cañedo MO</w:t>
            </w:r>
            <w:r w:rsidRPr="006657DD">
              <w:rPr>
                <w:b/>
                <w:bCs/>
                <w:sz w:val="16"/>
                <w:szCs w:val="16"/>
                <w:vertAlign w:val="superscript"/>
              </w:rPr>
              <w:t>1</w:t>
            </w:r>
            <w:r w:rsidRPr="006657DD">
              <w:rPr>
                <w:b/>
                <w:bCs/>
                <w:sz w:val="16"/>
                <w:szCs w:val="16"/>
              </w:rPr>
              <w:t>, Quintanilla Chávez JB</w:t>
            </w:r>
            <w:r w:rsidRPr="006657DD">
              <w:rPr>
                <w:b/>
                <w:bCs/>
                <w:sz w:val="16"/>
                <w:szCs w:val="16"/>
                <w:vertAlign w:val="superscript"/>
              </w:rPr>
              <w:t>2</w:t>
            </w:r>
          </w:p>
          <w:p w:rsidR="006657DD" w:rsidRPr="00894AD3" w:rsidRDefault="006657DD" w:rsidP="006657DD">
            <w:pPr>
              <w:autoSpaceDE w:val="0"/>
              <w:autoSpaceDN w:val="0"/>
              <w:adjustRightInd w:val="0"/>
              <w:jc w:val="center"/>
              <w:rPr>
                <w:b/>
                <w:bCs/>
                <w:sz w:val="8"/>
                <w:szCs w:val="8"/>
              </w:rPr>
            </w:pPr>
          </w:p>
          <w:p w:rsidR="006657DD" w:rsidRDefault="006657DD" w:rsidP="006657DD">
            <w:pPr>
              <w:jc w:val="center"/>
              <w:rPr>
                <w:rFonts w:ascii="Book Antiqua" w:eastAsia="Batang" w:hAnsi="Book Antiqua"/>
                <w:sz w:val="16"/>
                <w:szCs w:val="16"/>
                <w:lang w:val="es-MX"/>
              </w:rPr>
            </w:pPr>
            <w:r w:rsidRPr="0050261D">
              <w:rPr>
                <w:rFonts w:ascii="Book Antiqua" w:eastAsia="Batang" w:hAnsi="Book Antiqua"/>
                <w:sz w:val="16"/>
                <w:szCs w:val="16"/>
                <w:vertAlign w:val="superscript"/>
              </w:rPr>
              <w:t>1,2</w:t>
            </w:r>
            <w:r>
              <w:rPr>
                <w:rFonts w:ascii="Book Antiqua" w:eastAsia="Batang" w:hAnsi="Book Antiqua"/>
                <w:sz w:val="16"/>
                <w:szCs w:val="16"/>
              </w:rPr>
              <w:t xml:space="preserve"> </w:t>
            </w:r>
            <w:r>
              <w:rPr>
                <w:rFonts w:ascii="Book Antiqua" w:eastAsia="Batang" w:hAnsi="Book Antiqua"/>
                <w:sz w:val="16"/>
                <w:szCs w:val="16"/>
                <w:lang w:val="es-MX"/>
              </w:rPr>
              <w:t xml:space="preserve">Universidad Politécnica </w:t>
            </w:r>
            <w:r w:rsidRPr="00894AD3">
              <w:rPr>
                <w:rFonts w:ascii="Book Antiqua" w:eastAsia="Batang" w:hAnsi="Book Antiqua"/>
                <w:sz w:val="16"/>
                <w:szCs w:val="16"/>
                <w:lang w:val="es-MX"/>
              </w:rPr>
              <w:t>M</w:t>
            </w:r>
            <w:r>
              <w:rPr>
                <w:rFonts w:ascii="Book Antiqua" w:eastAsia="Batang" w:hAnsi="Book Antiqua"/>
                <w:sz w:val="16"/>
                <w:szCs w:val="16"/>
                <w:lang w:val="es-MX"/>
              </w:rPr>
              <w:t>etropolitana de Hidalgo</w:t>
            </w:r>
          </w:p>
          <w:p w:rsidR="006657DD" w:rsidRPr="00894AD3" w:rsidRDefault="006657DD" w:rsidP="006657DD">
            <w:pPr>
              <w:jc w:val="center"/>
              <w:rPr>
                <w:rFonts w:ascii="Book Antiqua" w:eastAsia="Batang" w:hAnsi="Book Antiqua"/>
                <w:sz w:val="16"/>
                <w:szCs w:val="16"/>
                <w:lang w:val="es-MX"/>
              </w:rPr>
            </w:pPr>
            <w:r w:rsidRPr="00894AD3">
              <w:rPr>
                <w:rFonts w:ascii="Book Antiqua" w:eastAsia="Batang" w:hAnsi="Book Antiqua"/>
                <w:sz w:val="16"/>
                <w:szCs w:val="16"/>
                <w:lang w:val="es-MX"/>
              </w:rPr>
              <w:t xml:space="preserve"> </w:t>
            </w:r>
            <w:r>
              <w:rPr>
                <w:rFonts w:ascii="Book Antiqua" w:eastAsia="Batang" w:hAnsi="Book Antiqua"/>
                <w:sz w:val="16"/>
                <w:szCs w:val="16"/>
                <w:lang w:val="es-MX"/>
              </w:rPr>
              <w:t xml:space="preserve">Camerino Mendoza 318, Col. Morelos. Pachuca de Soto, </w:t>
            </w:r>
            <w:proofErr w:type="spellStart"/>
            <w:r>
              <w:rPr>
                <w:rFonts w:ascii="Book Antiqua" w:eastAsia="Batang" w:hAnsi="Book Antiqua"/>
                <w:sz w:val="16"/>
                <w:szCs w:val="16"/>
                <w:lang w:val="es-MX"/>
              </w:rPr>
              <w:t>Hgo</w:t>
            </w:r>
            <w:proofErr w:type="spellEnd"/>
            <w:r>
              <w:rPr>
                <w:rFonts w:ascii="Book Antiqua" w:eastAsia="Batang" w:hAnsi="Book Antiqua"/>
                <w:sz w:val="16"/>
                <w:szCs w:val="16"/>
                <w:lang w:val="es-MX"/>
              </w:rPr>
              <w:t>. C.P. 42040</w:t>
            </w:r>
            <w:r w:rsidRPr="00894AD3">
              <w:rPr>
                <w:rFonts w:ascii="Book Antiqua" w:eastAsia="Batang" w:hAnsi="Book Antiqua"/>
                <w:sz w:val="16"/>
                <w:szCs w:val="16"/>
                <w:lang w:val="es-MX"/>
              </w:rPr>
              <w:t xml:space="preserve">. </w:t>
            </w:r>
          </w:p>
          <w:p w:rsidR="006657DD" w:rsidRDefault="006657DD" w:rsidP="006657DD">
            <w:pPr>
              <w:jc w:val="center"/>
              <w:rPr>
                <w:rStyle w:val="Hipervnculo"/>
                <w:rFonts w:ascii="Book Antiqua" w:eastAsia="Batang" w:hAnsi="Book Antiqua"/>
                <w:sz w:val="16"/>
                <w:szCs w:val="16"/>
              </w:rPr>
            </w:pPr>
            <w:r>
              <w:rPr>
                <w:rFonts w:ascii="Book Antiqua" w:eastAsia="Batang" w:hAnsi="Book Antiqua"/>
                <w:sz w:val="16"/>
                <w:szCs w:val="16"/>
              </w:rPr>
              <w:t>Tel. (771) 7195327</w:t>
            </w:r>
            <w:r w:rsidRPr="00894AD3">
              <w:rPr>
                <w:rFonts w:ascii="Book Antiqua" w:eastAsia="Batang" w:hAnsi="Book Antiqua"/>
                <w:sz w:val="16"/>
                <w:szCs w:val="16"/>
              </w:rPr>
              <w:t xml:space="preserve">  E-mail:</w:t>
            </w:r>
            <w:hyperlink r:id="rId8" w:history="1">
              <w:r w:rsidRPr="00D05817">
                <w:rPr>
                  <w:rStyle w:val="Hipervnculo"/>
                  <w:rFonts w:ascii="Book Antiqua" w:eastAsia="Batang" w:hAnsi="Book Antiqua"/>
                  <w:sz w:val="16"/>
                  <w:szCs w:val="16"/>
                </w:rPr>
                <w:t>moliviagc_01@yahoo.com.mx</w:t>
              </w:r>
            </w:hyperlink>
          </w:p>
          <w:p w:rsidR="006657DD" w:rsidRPr="00894AD3" w:rsidRDefault="006657DD" w:rsidP="006657DD">
            <w:pPr>
              <w:jc w:val="center"/>
              <w:rPr>
                <w:rFonts w:ascii="Book Antiqua" w:eastAsia="Batang" w:hAnsi="Book Antiqua"/>
                <w:sz w:val="16"/>
                <w:szCs w:val="16"/>
              </w:rPr>
            </w:pPr>
          </w:p>
          <w:p w:rsidR="006657DD" w:rsidRPr="006657DD" w:rsidRDefault="00B102AC" w:rsidP="00B102AC">
            <w:pPr>
              <w:spacing w:after="120"/>
              <w:rPr>
                <w:bCs/>
                <w:color w:val="CC0000"/>
                <w:sz w:val="20"/>
                <w:szCs w:val="20"/>
              </w:rPr>
            </w:pPr>
            <w:r w:rsidRPr="006657DD">
              <w:rPr>
                <w:bCs/>
                <w:color w:val="CC0000"/>
                <w:sz w:val="20"/>
                <w:szCs w:val="20"/>
              </w:rPr>
              <w:t>Área</w:t>
            </w:r>
            <w:r>
              <w:rPr>
                <w:bCs/>
                <w:color w:val="CC0000"/>
                <w:sz w:val="20"/>
                <w:szCs w:val="20"/>
              </w:rPr>
              <w:t xml:space="preserve"> temática: ver página  </w:t>
            </w:r>
            <w:hyperlink r:id="rId9" w:history="1">
              <w:r w:rsidRPr="00283DEA">
                <w:rPr>
                  <w:rStyle w:val="Hipervnculo"/>
                  <w:bCs/>
                  <w:sz w:val="20"/>
                  <w:szCs w:val="20"/>
                </w:rPr>
                <w:t>http://kali.azc.uam.mx/cimeem2017/</w:t>
              </w:r>
            </w:hyperlink>
            <w:r>
              <w:rPr>
                <w:bCs/>
                <w:color w:val="CC0000"/>
                <w:sz w:val="20"/>
                <w:szCs w:val="20"/>
              </w:rPr>
              <w:t xml:space="preserve"> </w:t>
            </w:r>
          </w:p>
        </w:tc>
      </w:tr>
    </w:tbl>
    <w:p w:rsidR="009006D9" w:rsidRPr="00707DCB" w:rsidRDefault="009006D9" w:rsidP="00240B7B">
      <w:pPr>
        <w:pStyle w:val="Ttulo1"/>
        <w:spacing w:before="120" w:after="60"/>
        <w:rPr>
          <w:color w:val="CC0000"/>
          <w:sz w:val="20"/>
          <w:szCs w:val="20"/>
          <w:lang w:val="es-ES"/>
        </w:rPr>
      </w:pPr>
      <w:r w:rsidRPr="00707DCB">
        <w:rPr>
          <w:color w:val="CC0000"/>
          <w:sz w:val="20"/>
          <w:szCs w:val="20"/>
          <w:lang w:val="es-ES"/>
        </w:rPr>
        <w:t>INTRODUCCIÓN</w:t>
      </w:r>
    </w:p>
    <w:p w:rsidR="0050261D" w:rsidRPr="00240B7B" w:rsidRDefault="008F155A" w:rsidP="00240B7B">
      <w:pPr>
        <w:jc w:val="both"/>
        <w:rPr>
          <w:b/>
          <w:iCs/>
          <w:sz w:val="16"/>
          <w:szCs w:val="16"/>
          <w:lang w:val="es-MX"/>
        </w:rPr>
      </w:pPr>
      <w:r w:rsidRPr="00240B7B">
        <w:rPr>
          <w:b/>
          <w:iCs/>
          <w:sz w:val="16"/>
          <w:szCs w:val="16"/>
        </w:rPr>
        <w:t>Esta es</w:t>
      </w:r>
      <w:r w:rsidR="005B4ECE" w:rsidRPr="00240B7B">
        <w:rPr>
          <w:b/>
          <w:iCs/>
          <w:sz w:val="16"/>
          <w:szCs w:val="16"/>
        </w:rPr>
        <w:t xml:space="preserve"> el diseño de</w:t>
      </w:r>
      <w:r w:rsidRPr="00240B7B">
        <w:rPr>
          <w:b/>
          <w:iCs/>
          <w:sz w:val="16"/>
          <w:szCs w:val="16"/>
        </w:rPr>
        <w:t xml:space="preserve"> la plantilla </w:t>
      </w:r>
      <w:r w:rsidR="005B4ECE" w:rsidRPr="00240B7B">
        <w:rPr>
          <w:b/>
          <w:iCs/>
          <w:sz w:val="16"/>
          <w:szCs w:val="16"/>
        </w:rPr>
        <w:t xml:space="preserve">que se sugiere </w:t>
      </w:r>
      <w:r w:rsidRPr="00240B7B">
        <w:rPr>
          <w:b/>
          <w:iCs/>
          <w:sz w:val="16"/>
          <w:szCs w:val="16"/>
        </w:rPr>
        <w:t xml:space="preserve">para la preparación de su cartel; con este formato se quiere aprovechar al máximo el espacio disponible para la redacción de su trabajo. </w:t>
      </w:r>
      <w:r w:rsidR="00F200C1" w:rsidRPr="00240B7B">
        <w:rPr>
          <w:b/>
          <w:iCs/>
          <w:sz w:val="16"/>
          <w:szCs w:val="16"/>
          <w:lang w:val="es-MX"/>
        </w:rPr>
        <w:t xml:space="preserve">El </w:t>
      </w:r>
      <w:r w:rsidR="0050261D" w:rsidRPr="00240B7B">
        <w:rPr>
          <w:b/>
          <w:iCs/>
          <w:sz w:val="16"/>
          <w:szCs w:val="16"/>
          <w:lang w:val="es-MX"/>
        </w:rPr>
        <w:t xml:space="preserve">tamaño del cartel debe ser A0 (840 mm x 1189 mm) o bien, de 900 mm x 1200 mm. </w:t>
      </w:r>
      <w:r w:rsidRPr="00240B7B">
        <w:rPr>
          <w:b/>
          <w:iCs/>
          <w:sz w:val="16"/>
          <w:szCs w:val="16"/>
          <w:lang w:val="es-MX"/>
        </w:rPr>
        <w:t>Redacte su trabajo con los márgenes y</w:t>
      </w:r>
      <w:r w:rsidR="005B4ECE" w:rsidRPr="00240B7B">
        <w:rPr>
          <w:b/>
          <w:iCs/>
          <w:sz w:val="16"/>
          <w:szCs w:val="16"/>
          <w:lang w:val="es-MX"/>
        </w:rPr>
        <w:t xml:space="preserve"> tamaño de letra aquí </w:t>
      </w:r>
      <w:r w:rsidR="00240B7B" w:rsidRPr="00240B7B">
        <w:rPr>
          <w:b/>
          <w:iCs/>
          <w:sz w:val="16"/>
          <w:szCs w:val="16"/>
          <w:lang w:val="es-MX"/>
        </w:rPr>
        <w:t>utilizados</w:t>
      </w:r>
      <w:r w:rsidR="005B4ECE" w:rsidRPr="00240B7B">
        <w:rPr>
          <w:b/>
          <w:iCs/>
          <w:sz w:val="16"/>
          <w:szCs w:val="16"/>
          <w:lang w:val="es-MX"/>
        </w:rPr>
        <w:t xml:space="preserve">; </w:t>
      </w:r>
      <w:r w:rsidR="00240B7B" w:rsidRPr="00240B7B">
        <w:rPr>
          <w:b/>
          <w:iCs/>
          <w:sz w:val="16"/>
          <w:szCs w:val="16"/>
          <w:lang w:val="es-MX"/>
        </w:rPr>
        <w:t>para los encabezados</w:t>
      </w:r>
      <w:r w:rsidR="005B4ECE" w:rsidRPr="00240B7B">
        <w:rPr>
          <w:b/>
          <w:iCs/>
          <w:sz w:val="16"/>
          <w:szCs w:val="16"/>
          <w:lang w:val="es-MX"/>
        </w:rPr>
        <w:t xml:space="preserve"> de introducción, metodología, resultados y conclusiones (o discusión), deje  </w:t>
      </w:r>
      <w:r w:rsidRPr="00240B7B">
        <w:rPr>
          <w:b/>
          <w:iCs/>
          <w:sz w:val="16"/>
          <w:szCs w:val="16"/>
          <w:lang w:val="es-MX"/>
        </w:rPr>
        <w:t xml:space="preserve"> </w:t>
      </w:r>
      <w:r w:rsidR="00240B7B" w:rsidRPr="00240B7B">
        <w:rPr>
          <w:b/>
          <w:iCs/>
          <w:sz w:val="16"/>
          <w:szCs w:val="16"/>
          <w:lang w:val="es-MX"/>
        </w:rPr>
        <w:t xml:space="preserve">un espaciado anterior de 6 puntos y posterior de 3 puntos. </w:t>
      </w:r>
      <w:r w:rsidR="00240B7B">
        <w:rPr>
          <w:b/>
          <w:iCs/>
          <w:sz w:val="16"/>
          <w:szCs w:val="16"/>
          <w:lang w:val="es-MX"/>
        </w:rPr>
        <w:t xml:space="preserve">Antes y después de cada figura </w:t>
      </w:r>
      <w:r w:rsidR="00DC65A3">
        <w:rPr>
          <w:b/>
          <w:iCs/>
          <w:sz w:val="16"/>
          <w:szCs w:val="16"/>
          <w:lang w:val="es-MX"/>
        </w:rPr>
        <w:t xml:space="preserve">deje un renglón en blanco. Las figuras llevan un pie de página, y las tablas un encabezado. </w:t>
      </w:r>
      <w:r w:rsidR="00240B7B" w:rsidRPr="00240B7B">
        <w:rPr>
          <w:b/>
          <w:iCs/>
          <w:sz w:val="16"/>
          <w:szCs w:val="16"/>
          <w:lang w:val="es-MX"/>
        </w:rPr>
        <w:t>A</w:t>
      </w:r>
      <w:r w:rsidRPr="00240B7B">
        <w:rPr>
          <w:b/>
          <w:iCs/>
          <w:sz w:val="16"/>
          <w:szCs w:val="16"/>
          <w:lang w:val="es-MX"/>
        </w:rPr>
        <w:t xml:space="preserve">l imprimir </w:t>
      </w:r>
      <w:r w:rsidR="00240B7B" w:rsidRPr="00240B7B">
        <w:rPr>
          <w:b/>
          <w:iCs/>
          <w:sz w:val="16"/>
          <w:szCs w:val="16"/>
          <w:lang w:val="es-MX"/>
        </w:rPr>
        <w:t xml:space="preserve">esta plantilla </w:t>
      </w:r>
      <w:r w:rsidRPr="00240B7B">
        <w:rPr>
          <w:b/>
          <w:iCs/>
          <w:sz w:val="16"/>
          <w:szCs w:val="16"/>
          <w:lang w:val="es-MX"/>
        </w:rPr>
        <w:t>al tamaño arriba indicado</w:t>
      </w:r>
      <w:r w:rsidR="005B4ECE" w:rsidRPr="00240B7B">
        <w:rPr>
          <w:b/>
          <w:iCs/>
          <w:sz w:val="16"/>
          <w:szCs w:val="16"/>
          <w:lang w:val="es-MX"/>
        </w:rPr>
        <w:t xml:space="preserve">, su </w:t>
      </w:r>
      <w:r w:rsidR="00240B7B" w:rsidRPr="00240B7B">
        <w:rPr>
          <w:b/>
          <w:iCs/>
          <w:sz w:val="16"/>
          <w:szCs w:val="16"/>
          <w:lang w:val="es-MX"/>
        </w:rPr>
        <w:t>cartel s</w:t>
      </w:r>
      <w:r w:rsidR="005B4ECE" w:rsidRPr="00240B7B">
        <w:rPr>
          <w:b/>
          <w:iCs/>
          <w:sz w:val="16"/>
          <w:szCs w:val="16"/>
          <w:lang w:val="es-MX"/>
        </w:rPr>
        <w:t>erá perfectamente legible. A continuación se ejemplifica la redacción del trabajo de</w:t>
      </w:r>
      <w:r w:rsidR="00240B7B" w:rsidRPr="00240B7B">
        <w:rPr>
          <w:b/>
          <w:iCs/>
          <w:sz w:val="16"/>
          <w:szCs w:val="16"/>
          <w:lang w:val="es-MX"/>
        </w:rPr>
        <w:t>l</w:t>
      </w:r>
      <w:r w:rsidR="005B4ECE" w:rsidRPr="00240B7B">
        <w:rPr>
          <w:b/>
          <w:iCs/>
          <w:sz w:val="16"/>
          <w:szCs w:val="16"/>
          <w:lang w:val="es-MX"/>
        </w:rPr>
        <w:t xml:space="preserve"> ejemplo anterior: </w:t>
      </w:r>
    </w:p>
    <w:p w:rsidR="00493747" w:rsidRDefault="0050261D" w:rsidP="00F200C1">
      <w:pPr>
        <w:jc w:val="both"/>
        <w:rPr>
          <w:iCs/>
          <w:sz w:val="16"/>
          <w:szCs w:val="16"/>
          <w:lang w:val="es-MX"/>
        </w:rPr>
      </w:pPr>
      <w:r>
        <w:rPr>
          <w:iCs/>
          <w:sz w:val="16"/>
          <w:szCs w:val="16"/>
          <w:lang w:val="es-MX"/>
        </w:rPr>
        <w:t xml:space="preserve">El </w:t>
      </w:r>
      <w:r w:rsidR="00F200C1" w:rsidRPr="00F200C1">
        <w:rPr>
          <w:iCs/>
          <w:sz w:val="16"/>
          <w:szCs w:val="16"/>
          <w:lang w:val="es-MX"/>
        </w:rPr>
        <w:t xml:space="preserve">uso de sensores hoy en día tiene relevancia en varios sistemas de monitoreo, sobre todo en aquellos donde la seguridad es un factor importante, como en el caso de la aviación. Una aeronave cuenta con diferentes tipos de sensores con funciones propias que demanda cada sistema, aunado a estos sensores se tienen los sistemas indicadores. </w:t>
      </w:r>
    </w:p>
    <w:p w:rsidR="00F200C1" w:rsidRPr="00F200C1" w:rsidRDefault="00F200C1" w:rsidP="00F200C1">
      <w:pPr>
        <w:jc w:val="both"/>
        <w:rPr>
          <w:iCs/>
          <w:sz w:val="16"/>
          <w:szCs w:val="16"/>
          <w:lang w:val="es-MX"/>
        </w:rPr>
      </w:pPr>
      <w:r w:rsidRPr="00F200C1">
        <w:rPr>
          <w:iCs/>
          <w:sz w:val="16"/>
          <w:szCs w:val="16"/>
          <w:lang w:val="es-MX"/>
        </w:rPr>
        <w:t>El ángulo de ataque de una aeronave, también llamado ángulo de incidencia, es un parámetro importante desde el punto de vista de las actuaciones aerodinámicas</w:t>
      </w:r>
      <w:r w:rsidR="00D36D9F">
        <w:rPr>
          <w:iCs/>
          <w:sz w:val="16"/>
          <w:szCs w:val="16"/>
          <w:lang w:val="es-MX"/>
        </w:rPr>
        <w:t xml:space="preserve">. </w:t>
      </w:r>
      <w:r w:rsidRPr="00F200C1">
        <w:rPr>
          <w:iCs/>
          <w:sz w:val="16"/>
          <w:szCs w:val="16"/>
          <w:lang w:val="es-MX"/>
        </w:rPr>
        <w:t>El piloto debe controlar el ángulo en algunas fases del vuelo, como el despegue y el aterrizaje. Desde el punto de vista de la seguridad en vuelo, existe un límite que no se debe sobrepasar, ya que de hacerlo la aeronave entra en pérdida, término relacionado a la pérdida de sustentación de la aeronave.</w:t>
      </w:r>
      <w:r w:rsidRPr="00F200C1">
        <w:rPr>
          <w:rFonts w:eastAsiaTheme="minorHAnsi"/>
          <w:sz w:val="20"/>
          <w:szCs w:val="20"/>
          <w:lang w:val="es-MX" w:eastAsia="en-US"/>
        </w:rPr>
        <w:t xml:space="preserve"> </w:t>
      </w:r>
      <w:r w:rsidRPr="00F200C1">
        <w:rPr>
          <w:iCs/>
          <w:sz w:val="16"/>
          <w:szCs w:val="16"/>
          <w:lang w:val="es-MX"/>
        </w:rPr>
        <w:t>Por lo tanto, se deduce la necesidad de disponer en cabina de un indicador de ángulo de ataque y una alarma sonora de entrada en pérdida. Los indicadores de ángulo de ataque son los dispositivos encargados de presentar en cabina al piloto la información captada por las sondas AOA. La indicación proporciona información para mantener el rendimiento aerodinámico óptimo de la aeronave.</w:t>
      </w:r>
      <w:r>
        <w:rPr>
          <w:iCs/>
          <w:sz w:val="16"/>
          <w:szCs w:val="16"/>
          <w:lang w:val="es-MX"/>
        </w:rPr>
        <w:t xml:space="preserve"> </w:t>
      </w:r>
    </w:p>
    <w:p w:rsidR="009006D9" w:rsidRPr="00707DCB" w:rsidRDefault="009006D9" w:rsidP="00240B7B">
      <w:pPr>
        <w:pStyle w:val="Ttulo1"/>
        <w:spacing w:before="120" w:after="60"/>
        <w:rPr>
          <w:color w:val="CC0000"/>
          <w:sz w:val="20"/>
          <w:szCs w:val="20"/>
          <w:lang w:val="es-MX"/>
        </w:rPr>
      </w:pPr>
      <w:r w:rsidRPr="00707DCB">
        <w:rPr>
          <w:color w:val="CC0000"/>
          <w:sz w:val="20"/>
          <w:szCs w:val="20"/>
          <w:lang w:val="es-ES"/>
        </w:rPr>
        <w:t xml:space="preserve">METODOLOGÍA </w:t>
      </w:r>
    </w:p>
    <w:p w:rsidR="00500720" w:rsidRPr="00500720" w:rsidRDefault="00500720" w:rsidP="00240B7B">
      <w:pPr>
        <w:widowControl w:val="0"/>
        <w:autoSpaceDE w:val="0"/>
        <w:autoSpaceDN w:val="0"/>
        <w:adjustRightInd w:val="0"/>
        <w:jc w:val="both"/>
        <w:rPr>
          <w:sz w:val="16"/>
          <w:szCs w:val="16"/>
          <w:lang w:val="es-MX"/>
        </w:rPr>
      </w:pPr>
      <w:r w:rsidRPr="00500720">
        <w:rPr>
          <w:sz w:val="16"/>
          <w:szCs w:val="16"/>
          <w:lang w:val="es-MX"/>
        </w:rPr>
        <w:t>El objetivo es diseñar el prototipo de un instrumento medidor del ángulo de ataque en aeronaves, para lo cual  se recurrió al empleo de la metodología de diseño digital, el cual consiste en especificar el sistema, es decir describir el problema en cuestión, determinar las entradas y salidas, obtener las funciones de salida e interpretarlas, realizar el diagrama esquemático y finalmente la implementación del sistema.</w:t>
      </w:r>
    </w:p>
    <w:p w:rsidR="00500720" w:rsidRDefault="00500720" w:rsidP="00500720">
      <w:pPr>
        <w:widowControl w:val="0"/>
        <w:autoSpaceDE w:val="0"/>
        <w:autoSpaceDN w:val="0"/>
        <w:adjustRightInd w:val="0"/>
        <w:jc w:val="both"/>
        <w:rPr>
          <w:rFonts w:eastAsiaTheme="minorHAnsi"/>
          <w:sz w:val="20"/>
          <w:szCs w:val="20"/>
          <w:lang w:val="es-MX" w:eastAsia="en-US"/>
        </w:rPr>
      </w:pPr>
      <w:r w:rsidRPr="00500720">
        <w:rPr>
          <w:sz w:val="16"/>
          <w:szCs w:val="16"/>
          <w:lang w:val="es-MX"/>
        </w:rPr>
        <w:t xml:space="preserve">En el proceso de especificación del problema, parte del hecho de que las aeronaves actuales deben llevar sistemas alertadores de entrada en pérdida, que se basan principalmente  en la medida del ángulo de ataque límite para su activación. El sistema de datos de aire, y en concreto la velocidad aerodinámica, no se pueden utilizar para operar el sistema alertador, debido principalmente a que una aeronave puede entrar en pérdida a diferentes velocidades. </w:t>
      </w:r>
      <w:r w:rsidR="00D36D9F">
        <w:rPr>
          <w:sz w:val="16"/>
          <w:szCs w:val="16"/>
          <w:lang w:val="es-MX"/>
        </w:rPr>
        <w:t>E</w:t>
      </w:r>
      <w:r w:rsidRPr="00500720">
        <w:rPr>
          <w:sz w:val="16"/>
          <w:szCs w:val="16"/>
          <w:lang w:val="es-MX"/>
        </w:rPr>
        <w:t xml:space="preserve">xiste un ángulo de ataque crítico a partir del cual la aeronave entra en pérdida. El ángulo límite tiene para cada aeronave un valor determinado, que depende del ala, pero que es independiente de factores como el peso, la velocidad o la actitud de vuelo. </w:t>
      </w:r>
      <w:r w:rsidR="00493747">
        <w:rPr>
          <w:sz w:val="16"/>
          <w:szCs w:val="16"/>
          <w:lang w:val="es-MX"/>
        </w:rPr>
        <w:t>L</w:t>
      </w:r>
      <w:r w:rsidRPr="00500720">
        <w:rPr>
          <w:sz w:val="16"/>
          <w:szCs w:val="16"/>
          <w:lang w:val="es-MX"/>
        </w:rPr>
        <w:t>os ingenieros aeronáuticos diseñan el avión para que se alcance un ángulo crítico previo al ángulo de entrada en pérdida, en el cual las condiciones de sustentación y maniobrabilidad están bajo mínimos, pero que permiten recuperar una actitud de vuelo segura.</w:t>
      </w:r>
      <w:r w:rsidRPr="00500720">
        <w:rPr>
          <w:rFonts w:eastAsiaTheme="minorHAnsi"/>
          <w:sz w:val="20"/>
          <w:szCs w:val="20"/>
          <w:lang w:val="es-MX" w:eastAsia="en-US"/>
        </w:rPr>
        <w:t xml:space="preserve"> </w:t>
      </w:r>
    </w:p>
    <w:p w:rsidR="001167A4" w:rsidRDefault="00500720" w:rsidP="00500720">
      <w:pPr>
        <w:widowControl w:val="0"/>
        <w:autoSpaceDE w:val="0"/>
        <w:autoSpaceDN w:val="0"/>
        <w:adjustRightInd w:val="0"/>
        <w:jc w:val="both"/>
        <w:rPr>
          <w:sz w:val="16"/>
          <w:szCs w:val="16"/>
          <w:lang w:val="es-MX"/>
        </w:rPr>
      </w:pPr>
      <w:r w:rsidRPr="00500720">
        <w:rPr>
          <w:sz w:val="16"/>
          <w:szCs w:val="16"/>
          <w:lang w:val="es-MX"/>
        </w:rPr>
        <w:t xml:space="preserve">Para la implementación requerimos de la elaboración de un diseño de aleta, </w:t>
      </w:r>
      <w:r w:rsidRPr="00500720">
        <w:rPr>
          <w:sz w:val="16"/>
          <w:szCs w:val="16"/>
          <w:lang w:val="es-MX"/>
        </w:rPr>
        <w:lastRenderedPageBreak/>
        <w:t>elaborada de madera balsa  con las características mostradas en la Fig</w:t>
      </w:r>
      <w:r w:rsidR="00497559">
        <w:rPr>
          <w:sz w:val="16"/>
          <w:szCs w:val="16"/>
          <w:lang w:val="es-MX"/>
        </w:rPr>
        <w:t>. 1</w:t>
      </w:r>
      <w:r w:rsidRPr="00500720">
        <w:rPr>
          <w:sz w:val="16"/>
          <w:szCs w:val="16"/>
          <w:lang w:val="es-MX"/>
        </w:rPr>
        <w:t>, la aleta suele ir e</w:t>
      </w:r>
      <w:bookmarkStart w:id="0" w:name="_GoBack"/>
      <w:bookmarkEnd w:id="0"/>
      <w:r w:rsidRPr="00500720">
        <w:rPr>
          <w:sz w:val="16"/>
          <w:szCs w:val="16"/>
          <w:lang w:val="es-MX"/>
        </w:rPr>
        <w:t>mpotrada en el lateral de la parte d</w:t>
      </w:r>
      <w:r w:rsidR="0009771A">
        <w:rPr>
          <w:sz w:val="16"/>
          <w:szCs w:val="16"/>
          <w:lang w:val="es-MX"/>
        </w:rPr>
        <w:t>elantera del fuselaje</w:t>
      </w:r>
      <w:r w:rsidRPr="00500720">
        <w:rPr>
          <w:sz w:val="16"/>
          <w:szCs w:val="16"/>
          <w:lang w:val="es-MX"/>
        </w:rPr>
        <w:t>. Consiste en una aleta que gira arrastrada por el flujo del viento incidente y se alinea con él.</w:t>
      </w:r>
      <w:r w:rsidR="001167A4" w:rsidRPr="001167A4">
        <w:rPr>
          <w:sz w:val="16"/>
          <w:szCs w:val="16"/>
          <w:lang w:val="es-MX"/>
        </w:rPr>
        <w:t xml:space="preserve"> </w:t>
      </w:r>
      <w:r w:rsidRPr="00500720">
        <w:rPr>
          <w:sz w:val="16"/>
          <w:szCs w:val="16"/>
          <w:lang w:val="es-MX"/>
        </w:rPr>
        <w:t xml:space="preserve">El movimiento rotativo se transmite mediante un sistema </w:t>
      </w:r>
      <w:proofErr w:type="spellStart"/>
      <w:r w:rsidRPr="00500720">
        <w:rPr>
          <w:sz w:val="16"/>
          <w:szCs w:val="16"/>
          <w:lang w:val="es-MX"/>
        </w:rPr>
        <w:t>sincro</w:t>
      </w:r>
      <w:proofErr w:type="spellEnd"/>
      <w:r w:rsidRPr="00500720">
        <w:rPr>
          <w:sz w:val="16"/>
          <w:szCs w:val="16"/>
          <w:lang w:val="es-MX"/>
        </w:rPr>
        <w:t xml:space="preserve"> al indicador de cabina. Este sensor (aleta) puede verse como una parte del sistema de alarma de entrada en pérdida. </w:t>
      </w:r>
    </w:p>
    <w:p w:rsidR="001167A4" w:rsidRDefault="001167A4" w:rsidP="00500720">
      <w:pPr>
        <w:widowControl w:val="0"/>
        <w:autoSpaceDE w:val="0"/>
        <w:autoSpaceDN w:val="0"/>
        <w:adjustRightInd w:val="0"/>
        <w:jc w:val="both"/>
        <w:rPr>
          <w:sz w:val="16"/>
          <w:szCs w:val="16"/>
          <w:lang w:val="es-MX"/>
        </w:rPr>
      </w:pPr>
    </w:p>
    <w:p w:rsidR="00500720" w:rsidRPr="00500720" w:rsidRDefault="001167A4" w:rsidP="00500720">
      <w:pPr>
        <w:widowControl w:val="0"/>
        <w:autoSpaceDE w:val="0"/>
        <w:autoSpaceDN w:val="0"/>
        <w:adjustRightInd w:val="0"/>
        <w:jc w:val="both"/>
        <w:rPr>
          <w:sz w:val="16"/>
          <w:szCs w:val="16"/>
          <w:lang w:val="es-MX"/>
        </w:rPr>
      </w:pPr>
      <w:r w:rsidRPr="001167A4">
        <w:rPr>
          <w:noProof/>
          <w:sz w:val="16"/>
          <w:szCs w:val="16"/>
          <w:lang w:val="es-MX" w:eastAsia="es-MX"/>
        </w:rPr>
        <w:drawing>
          <wp:inline distT="0" distB="0" distL="0" distR="0">
            <wp:extent cx="1512341" cy="1337502"/>
            <wp:effectExtent l="0" t="0" r="0" b="0"/>
            <wp:docPr id="41" name="Imagen 9" descr="C:\Users\marthaol\Desktop\aleta (dibujo)\acotacion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rthaol\Desktop\aleta (dibujo)\acotaciones (1).JPG"/>
                    <pic:cNvPicPr>
                      <a:picLocks noChangeAspect="1" noChangeArrowheads="1"/>
                    </pic:cNvPicPr>
                  </pic:nvPicPr>
                  <pic:blipFill>
                    <a:blip r:embed="rId10" cstate="print">
                      <a:lum bright="-30000" contrast="40000"/>
                    </a:blip>
                    <a:srcRect l="1340" b="-59"/>
                    <a:stretch>
                      <a:fillRect/>
                    </a:stretch>
                  </pic:blipFill>
                  <pic:spPr bwMode="auto">
                    <a:xfrm>
                      <a:off x="0" y="0"/>
                      <a:ext cx="1525032" cy="1348726"/>
                    </a:xfrm>
                    <a:prstGeom prst="rect">
                      <a:avLst/>
                    </a:prstGeom>
                    <a:noFill/>
                    <a:ln w="9525">
                      <a:noFill/>
                      <a:miter lim="800000"/>
                      <a:headEnd/>
                      <a:tailEnd/>
                    </a:ln>
                  </pic:spPr>
                </pic:pic>
              </a:graphicData>
            </a:graphic>
          </wp:inline>
        </w:drawing>
      </w:r>
      <w:r w:rsidRPr="001167A4">
        <w:rPr>
          <w:noProof/>
          <w:sz w:val="16"/>
          <w:szCs w:val="16"/>
          <w:lang w:val="es-MX" w:eastAsia="es-MX"/>
        </w:rPr>
        <w:drawing>
          <wp:inline distT="0" distB="0" distL="0" distR="0">
            <wp:extent cx="1784017" cy="1343025"/>
            <wp:effectExtent l="19050" t="0" r="6683" b="0"/>
            <wp:docPr id="38" name="Imagen 5" descr="D:\fotos\210920117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fotos\21092011764.jpg"/>
                    <pic:cNvPicPr>
                      <a:picLocks noChangeAspect="1" noChangeArrowheads="1"/>
                    </pic:cNvPicPr>
                  </pic:nvPicPr>
                  <pic:blipFill>
                    <a:blip r:embed="rId11" cstate="print"/>
                    <a:srcRect/>
                    <a:stretch>
                      <a:fillRect/>
                    </a:stretch>
                  </pic:blipFill>
                  <pic:spPr bwMode="auto">
                    <a:xfrm>
                      <a:off x="0" y="0"/>
                      <a:ext cx="1783458" cy="1342604"/>
                    </a:xfrm>
                    <a:prstGeom prst="rect">
                      <a:avLst/>
                    </a:prstGeom>
                    <a:noFill/>
                    <a:ln w="9525">
                      <a:noFill/>
                      <a:miter lim="800000"/>
                      <a:headEnd/>
                      <a:tailEnd/>
                    </a:ln>
                  </pic:spPr>
                </pic:pic>
              </a:graphicData>
            </a:graphic>
          </wp:inline>
        </w:drawing>
      </w:r>
    </w:p>
    <w:p w:rsidR="00497559" w:rsidRPr="00D363E2" w:rsidRDefault="00D55CA6" w:rsidP="00DC65A3">
      <w:pPr>
        <w:widowControl w:val="0"/>
        <w:autoSpaceDE w:val="0"/>
        <w:autoSpaceDN w:val="0"/>
        <w:adjustRightInd w:val="0"/>
        <w:spacing w:before="120"/>
        <w:jc w:val="center"/>
        <w:rPr>
          <w:bCs/>
          <w:i/>
          <w:iCs/>
          <w:sz w:val="16"/>
          <w:szCs w:val="16"/>
        </w:rPr>
      </w:pPr>
      <w:r>
        <w:rPr>
          <w:bCs/>
          <w:i/>
          <w:iCs/>
          <w:sz w:val="16"/>
          <w:szCs w:val="16"/>
        </w:rPr>
        <w:t>Fig.1 Diseño de aleta</w:t>
      </w:r>
      <w:r w:rsidR="00497559" w:rsidRPr="005639AD">
        <w:rPr>
          <w:bCs/>
          <w:i/>
          <w:iCs/>
          <w:sz w:val="16"/>
          <w:szCs w:val="16"/>
        </w:rPr>
        <w:t>.</w:t>
      </w:r>
    </w:p>
    <w:p w:rsidR="009006D9" w:rsidRDefault="009006D9" w:rsidP="009006D9">
      <w:pPr>
        <w:jc w:val="both"/>
        <w:rPr>
          <w:sz w:val="16"/>
          <w:szCs w:val="16"/>
        </w:rPr>
      </w:pPr>
    </w:p>
    <w:p w:rsidR="00493747" w:rsidRDefault="00493747" w:rsidP="005B4ECE">
      <w:pPr>
        <w:pStyle w:val="Ttulo1"/>
        <w:spacing w:before="0" w:after="60"/>
        <w:rPr>
          <w:sz w:val="16"/>
          <w:szCs w:val="16"/>
        </w:rPr>
      </w:pPr>
      <w:r w:rsidRPr="00C60794">
        <w:rPr>
          <w:rFonts w:ascii="Times New Roman" w:hAnsi="Times New Roman" w:cs="Times New Roman"/>
          <w:color w:val="CC0000"/>
          <w:sz w:val="20"/>
          <w:szCs w:val="20"/>
          <w:lang w:val="es-ES"/>
        </w:rPr>
        <w:t>RESULTADOS</w:t>
      </w:r>
    </w:p>
    <w:p w:rsidR="00493747" w:rsidRDefault="00493747" w:rsidP="005B4ECE">
      <w:pPr>
        <w:jc w:val="both"/>
        <w:rPr>
          <w:sz w:val="16"/>
          <w:szCs w:val="16"/>
          <w:lang w:val="es-MX"/>
        </w:rPr>
      </w:pPr>
      <w:r w:rsidRPr="00497559">
        <w:rPr>
          <w:sz w:val="16"/>
          <w:szCs w:val="16"/>
          <w:lang w:val="es-MX"/>
        </w:rPr>
        <w:t xml:space="preserve">El conjunto de indicador presenta la información de forma angular. El elemento responsable de la indicación es una aguja que señala el ángulo actual sobre una escala graduada en la periferia. Asimismo, mediante el uso de un circuito decodificador BCD (binario codificado en decimal) 7447 TTL (lógica transistor-transistor) de siete segmentos acoplado a una serie de interruptores, los cuales definen de acuerdo a la rotación de la aleta el rango de giro de la misma, comprendido entre -16° y 16°, visualizándolos en un </w:t>
      </w:r>
      <w:proofErr w:type="spellStart"/>
      <w:r w:rsidRPr="00497559">
        <w:rPr>
          <w:sz w:val="16"/>
          <w:szCs w:val="16"/>
          <w:lang w:val="es-MX"/>
        </w:rPr>
        <w:t>display</w:t>
      </w:r>
      <w:proofErr w:type="spellEnd"/>
      <w:r w:rsidRPr="00497559">
        <w:rPr>
          <w:sz w:val="16"/>
          <w:szCs w:val="16"/>
          <w:lang w:val="es-MX"/>
        </w:rPr>
        <w:t xml:space="preserve"> de configuración ánodo común, por tanto la alarma se activa cuando se detecta una entrada en pérdida de la aeronave, la cual está constituida por un circuito generador de pulsos acoplado a la serie de interruptores, que al dejar pasar el pulso correspondiente activa un zumbador entre -10° y 10°, lo que representa información import</w:t>
      </w:r>
      <w:r>
        <w:rPr>
          <w:sz w:val="16"/>
          <w:szCs w:val="16"/>
          <w:lang w:val="es-MX"/>
        </w:rPr>
        <w:t>ante al piloto, ver Fig. 2</w:t>
      </w:r>
      <w:r w:rsidRPr="00497559">
        <w:rPr>
          <w:sz w:val="16"/>
          <w:szCs w:val="16"/>
          <w:lang w:val="es-MX"/>
        </w:rPr>
        <w:t>.</w:t>
      </w:r>
    </w:p>
    <w:p w:rsidR="001167A4" w:rsidRPr="00497559" w:rsidRDefault="001167A4" w:rsidP="00493747">
      <w:pPr>
        <w:jc w:val="both"/>
        <w:rPr>
          <w:sz w:val="16"/>
          <w:szCs w:val="16"/>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4"/>
        <w:gridCol w:w="2825"/>
      </w:tblGrid>
      <w:tr w:rsidR="0050261D" w:rsidTr="00DC65A3">
        <w:trPr>
          <w:trHeight w:val="2056"/>
        </w:trPr>
        <w:tc>
          <w:tcPr>
            <w:tcW w:w="2711" w:type="dxa"/>
          </w:tcPr>
          <w:p w:rsidR="0050261D" w:rsidRPr="0050261D" w:rsidRDefault="0050261D" w:rsidP="0050261D">
            <w:pPr>
              <w:widowControl w:val="0"/>
              <w:autoSpaceDE w:val="0"/>
              <w:autoSpaceDN w:val="0"/>
              <w:adjustRightInd w:val="0"/>
              <w:rPr>
                <w:sz w:val="8"/>
                <w:szCs w:val="8"/>
                <w:lang w:val="es-MX"/>
              </w:rPr>
            </w:pPr>
            <w:r w:rsidRPr="0050261D">
              <w:rPr>
                <w:iCs/>
                <w:noProof/>
                <w:sz w:val="8"/>
                <w:szCs w:val="8"/>
                <w:lang w:val="es-MX" w:eastAsia="es-MX"/>
              </w:rPr>
              <w:drawing>
                <wp:anchor distT="0" distB="0" distL="114300" distR="114300" simplePos="0" relativeHeight="251662848" behindDoc="0" locked="0" layoutInCell="1" allowOverlap="1">
                  <wp:simplePos x="0" y="0"/>
                  <wp:positionH relativeFrom="column">
                    <wp:posOffset>-60960</wp:posOffset>
                  </wp:positionH>
                  <wp:positionV relativeFrom="paragraph">
                    <wp:posOffset>0</wp:posOffset>
                  </wp:positionV>
                  <wp:extent cx="1674495" cy="1261745"/>
                  <wp:effectExtent l="0" t="0" r="1905" b="0"/>
                  <wp:wrapSquare wrapText="bothSides"/>
                  <wp:docPr id="11" name="Imagen 8" descr="C:\Users\marthaol\Desktop\aleta y circuito\Foto0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rthaol\Desktop\aleta y circuito\Foto0178.jpg"/>
                          <pic:cNvPicPr>
                            <a:picLocks noChangeAspect="1" noChangeArrowheads="1"/>
                          </pic:cNvPicPr>
                        </pic:nvPicPr>
                        <pic:blipFill>
                          <a:blip r:embed="rId12" cstate="print"/>
                          <a:srcRect/>
                          <a:stretch>
                            <a:fillRect/>
                          </a:stretch>
                        </pic:blipFill>
                        <pic:spPr bwMode="auto">
                          <a:xfrm>
                            <a:off x="0" y="0"/>
                            <a:ext cx="1674495" cy="1261745"/>
                          </a:xfrm>
                          <a:prstGeom prst="rect">
                            <a:avLst/>
                          </a:prstGeom>
                          <a:noFill/>
                          <a:ln w="9525">
                            <a:noFill/>
                            <a:miter lim="800000"/>
                            <a:headEnd/>
                            <a:tailEnd/>
                          </a:ln>
                        </pic:spPr>
                      </pic:pic>
                    </a:graphicData>
                  </a:graphic>
                </wp:anchor>
              </w:drawing>
            </w:r>
          </w:p>
        </w:tc>
        <w:tc>
          <w:tcPr>
            <w:tcW w:w="2712" w:type="dxa"/>
          </w:tcPr>
          <w:p w:rsidR="0050261D" w:rsidRPr="00113F74" w:rsidRDefault="0050261D" w:rsidP="00DC65A3">
            <w:pPr>
              <w:widowControl w:val="0"/>
              <w:autoSpaceDE w:val="0"/>
              <w:autoSpaceDN w:val="0"/>
              <w:adjustRightInd w:val="0"/>
              <w:rPr>
                <w:sz w:val="8"/>
                <w:szCs w:val="8"/>
                <w:lang w:val="es-MX"/>
              </w:rPr>
            </w:pPr>
            <w:r w:rsidRPr="00113F74">
              <w:rPr>
                <w:iCs/>
                <w:noProof/>
                <w:sz w:val="8"/>
                <w:szCs w:val="8"/>
                <w:lang w:val="es-MX" w:eastAsia="es-MX"/>
              </w:rPr>
              <w:drawing>
                <wp:anchor distT="0" distB="0" distL="114300" distR="114300" simplePos="0" relativeHeight="251664896" behindDoc="0" locked="0" layoutInCell="1" allowOverlap="1">
                  <wp:simplePos x="0" y="0"/>
                  <wp:positionH relativeFrom="column">
                    <wp:posOffset>-33655</wp:posOffset>
                  </wp:positionH>
                  <wp:positionV relativeFrom="paragraph">
                    <wp:posOffset>1</wp:posOffset>
                  </wp:positionV>
                  <wp:extent cx="1676400" cy="1262338"/>
                  <wp:effectExtent l="0" t="0" r="0" b="0"/>
                  <wp:wrapSquare wrapText="bothSides"/>
                  <wp:docPr id="13" name="Imagen 13" descr="C:\Users\marthaol\Desktop\proyecto\Foto0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arthaol\Desktop\proyecto\Foto0176.jpg"/>
                          <pic:cNvPicPr>
                            <a:picLocks noChangeAspect="1" noChangeArrowheads="1"/>
                          </pic:cNvPicPr>
                        </pic:nvPicPr>
                        <pic:blipFill>
                          <a:blip r:embed="rId13" cstate="print">
                            <a:lum bright="10000" contrast="10000"/>
                          </a:blip>
                          <a:srcRect/>
                          <a:stretch>
                            <a:fillRect/>
                          </a:stretch>
                        </pic:blipFill>
                        <pic:spPr bwMode="auto">
                          <a:xfrm>
                            <a:off x="0" y="0"/>
                            <a:ext cx="1676400" cy="1262338"/>
                          </a:xfrm>
                          <a:prstGeom prst="rect">
                            <a:avLst/>
                          </a:prstGeom>
                          <a:noFill/>
                          <a:ln w="9525">
                            <a:noFill/>
                            <a:miter lim="800000"/>
                            <a:headEnd/>
                            <a:tailEnd/>
                          </a:ln>
                        </pic:spPr>
                      </pic:pic>
                    </a:graphicData>
                  </a:graphic>
                </wp:anchor>
              </w:drawing>
            </w:r>
          </w:p>
        </w:tc>
      </w:tr>
    </w:tbl>
    <w:p w:rsidR="00497559" w:rsidRPr="00682610" w:rsidRDefault="0009771A" w:rsidP="0009771A">
      <w:pPr>
        <w:widowControl w:val="0"/>
        <w:autoSpaceDE w:val="0"/>
        <w:autoSpaceDN w:val="0"/>
        <w:adjustRightInd w:val="0"/>
        <w:jc w:val="center"/>
        <w:rPr>
          <w:bCs/>
          <w:i/>
          <w:iCs/>
          <w:sz w:val="16"/>
          <w:szCs w:val="16"/>
        </w:rPr>
      </w:pPr>
      <w:r>
        <w:rPr>
          <w:bCs/>
          <w:i/>
          <w:iCs/>
          <w:sz w:val="16"/>
          <w:szCs w:val="16"/>
        </w:rPr>
        <w:t>Fig. 2 Aleta empotrada y sistema indicador de alerta</w:t>
      </w:r>
      <w:r w:rsidR="00497559">
        <w:rPr>
          <w:bCs/>
          <w:i/>
          <w:iCs/>
          <w:sz w:val="16"/>
          <w:szCs w:val="16"/>
        </w:rPr>
        <w:t>.</w:t>
      </w:r>
    </w:p>
    <w:p w:rsidR="007B1E0F" w:rsidRPr="00682610" w:rsidRDefault="00C60794" w:rsidP="00240B7B">
      <w:pPr>
        <w:pStyle w:val="Ttulo1"/>
        <w:spacing w:before="120" w:after="60"/>
        <w:rPr>
          <w:rFonts w:ascii="Times New Roman" w:hAnsi="Times New Roman" w:cs="Times New Roman"/>
          <w:color w:val="CC0000"/>
          <w:sz w:val="16"/>
          <w:szCs w:val="16"/>
          <w:lang w:val="es-ES"/>
        </w:rPr>
      </w:pPr>
      <w:r>
        <w:rPr>
          <w:rFonts w:ascii="Times New Roman" w:hAnsi="Times New Roman" w:cs="Times New Roman"/>
          <w:color w:val="CC0000"/>
          <w:sz w:val="16"/>
          <w:szCs w:val="16"/>
          <w:lang w:val="es-ES"/>
        </w:rPr>
        <w:t>C</w:t>
      </w:r>
      <w:r w:rsidR="007B1E0F" w:rsidRPr="007B1E0F">
        <w:rPr>
          <w:rFonts w:ascii="Times New Roman" w:hAnsi="Times New Roman" w:cs="Times New Roman"/>
          <w:color w:val="CC0000"/>
          <w:sz w:val="16"/>
          <w:szCs w:val="16"/>
          <w:lang w:val="es-ES"/>
        </w:rPr>
        <w:t>ONCLUSIONES</w:t>
      </w:r>
    </w:p>
    <w:p w:rsidR="00D363E2" w:rsidRDefault="00497559" w:rsidP="008F155A">
      <w:pPr>
        <w:widowControl w:val="0"/>
        <w:autoSpaceDE w:val="0"/>
        <w:autoSpaceDN w:val="0"/>
        <w:adjustRightInd w:val="0"/>
        <w:spacing w:before="60"/>
        <w:jc w:val="both"/>
        <w:rPr>
          <w:sz w:val="16"/>
          <w:szCs w:val="16"/>
          <w:lang w:val="es-MX"/>
        </w:rPr>
      </w:pPr>
      <w:r w:rsidRPr="00497559">
        <w:rPr>
          <w:sz w:val="16"/>
          <w:szCs w:val="16"/>
          <w:lang w:val="es-MX"/>
        </w:rPr>
        <w:t>El desarrollo de instrumentos de medición tales como los de ángulo de ataque requieren de mayor atención, ya que representan seguridad en el vuelo de las aeronaves, por tanto, como consecuencia de una primera propuesta con el diseño planteado pretendemos abordar nuevas posibilidades de desarrollo de sistemas indicadores electrónicos de ángulo de ataque que permitan al piloto tener una referencia segura en base a los datos requeridos para su cálculo, haciendo uso de nuevas tecnologías digitales que nos arrojen datos representativos de la actitud de la aeronave para evaluar el rango crítico en el que la aeronave se mantiene en vuelo seguro y en consecuencia  correlacionar la información a través de diversas técnicas basadas en un estudio aerodinámico real</w:t>
      </w:r>
      <w:r w:rsidR="007B220D">
        <w:rPr>
          <w:sz w:val="16"/>
          <w:szCs w:val="16"/>
          <w:lang w:val="es-MX"/>
        </w:rPr>
        <w:t>.</w:t>
      </w:r>
    </w:p>
    <w:p w:rsidR="007B220D" w:rsidRDefault="00C60794" w:rsidP="00240B7B">
      <w:pPr>
        <w:widowControl w:val="0"/>
        <w:autoSpaceDE w:val="0"/>
        <w:autoSpaceDN w:val="0"/>
        <w:adjustRightInd w:val="0"/>
        <w:spacing w:before="120" w:after="60"/>
        <w:jc w:val="both"/>
        <w:rPr>
          <w:color w:val="000000"/>
          <w:sz w:val="16"/>
          <w:szCs w:val="16"/>
        </w:rPr>
      </w:pPr>
      <w:r w:rsidRPr="00C60794">
        <w:rPr>
          <w:b/>
          <w:color w:val="CC0000"/>
          <w:sz w:val="16"/>
          <w:szCs w:val="16"/>
        </w:rPr>
        <w:t>REFERENCIAS</w:t>
      </w:r>
    </w:p>
    <w:p w:rsidR="00D55CA6" w:rsidRDefault="007B220D" w:rsidP="00240B7B">
      <w:pPr>
        <w:numPr>
          <w:ilvl w:val="0"/>
          <w:numId w:val="1"/>
        </w:numPr>
        <w:tabs>
          <w:tab w:val="clear" w:pos="720"/>
          <w:tab w:val="num" w:pos="284"/>
        </w:tabs>
        <w:autoSpaceDE w:val="0"/>
        <w:autoSpaceDN w:val="0"/>
        <w:adjustRightInd w:val="0"/>
        <w:ind w:left="170" w:hanging="170"/>
        <w:rPr>
          <w:color w:val="000000"/>
          <w:sz w:val="16"/>
          <w:szCs w:val="16"/>
        </w:rPr>
      </w:pPr>
      <w:proofErr w:type="spellStart"/>
      <w:r w:rsidRPr="00371E22">
        <w:rPr>
          <w:color w:val="000000"/>
          <w:sz w:val="16"/>
          <w:szCs w:val="16"/>
          <w:lang w:val="en-US"/>
        </w:rPr>
        <w:t>Tooley</w:t>
      </w:r>
      <w:proofErr w:type="spellEnd"/>
      <w:r w:rsidRPr="00371E22">
        <w:rPr>
          <w:color w:val="000000"/>
          <w:sz w:val="16"/>
          <w:szCs w:val="16"/>
          <w:lang w:val="en-US"/>
        </w:rPr>
        <w:t xml:space="preserve">, M. Wyatt D. Aircraft electrical and electronic systems. </w:t>
      </w:r>
      <w:r w:rsidRPr="00D55CA6">
        <w:rPr>
          <w:color w:val="000000"/>
          <w:sz w:val="16"/>
          <w:szCs w:val="16"/>
        </w:rPr>
        <w:t>Primera edición. 2009. BH. Burlington, Estados Unidos. 408 páginas.</w:t>
      </w:r>
      <w:r w:rsidR="00240B7B">
        <w:rPr>
          <w:color w:val="000000"/>
          <w:sz w:val="16"/>
          <w:szCs w:val="16"/>
        </w:rPr>
        <w:t xml:space="preserve"> </w:t>
      </w:r>
    </w:p>
    <w:p w:rsidR="00D55CA6" w:rsidRDefault="007B220D" w:rsidP="00240B7B">
      <w:pPr>
        <w:numPr>
          <w:ilvl w:val="0"/>
          <w:numId w:val="1"/>
        </w:numPr>
        <w:tabs>
          <w:tab w:val="clear" w:pos="720"/>
          <w:tab w:val="num" w:pos="284"/>
        </w:tabs>
        <w:autoSpaceDE w:val="0"/>
        <w:autoSpaceDN w:val="0"/>
        <w:adjustRightInd w:val="0"/>
        <w:ind w:left="170" w:hanging="170"/>
        <w:rPr>
          <w:color w:val="000000"/>
          <w:sz w:val="16"/>
          <w:szCs w:val="16"/>
        </w:rPr>
      </w:pPr>
      <w:r w:rsidRPr="00240B7B">
        <w:rPr>
          <w:color w:val="000000"/>
          <w:sz w:val="16"/>
          <w:szCs w:val="16"/>
        </w:rPr>
        <w:t xml:space="preserve">Martínez Rueda, J. Sistemas eléctricos y electrónicos de las aeronaves. 2007. Thomson. Madrid, España. 994 páginas. </w:t>
      </w:r>
    </w:p>
    <w:p w:rsidR="007B220D" w:rsidRPr="00240B7B" w:rsidRDefault="007B220D" w:rsidP="00240B7B">
      <w:pPr>
        <w:numPr>
          <w:ilvl w:val="0"/>
          <w:numId w:val="1"/>
        </w:numPr>
        <w:tabs>
          <w:tab w:val="clear" w:pos="720"/>
          <w:tab w:val="num" w:pos="284"/>
        </w:tabs>
        <w:autoSpaceDE w:val="0"/>
        <w:autoSpaceDN w:val="0"/>
        <w:adjustRightInd w:val="0"/>
        <w:ind w:left="170" w:hanging="170"/>
        <w:rPr>
          <w:color w:val="000000"/>
          <w:sz w:val="16"/>
          <w:szCs w:val="16"/>
        </w:rPr>
      </w:pPr>
      <w:r w:rsidRPr="00240B7B">
        <w:rPr>
          <w:color w:val="000000"/>
          <w:sz w:val="16"/>
          <w:szCs w:val="16"/>
          <w:lang w:val="en-US"/>
        </w:rPr>
        <w:t xml:space="preserve">Abbot, I. Theory of wing sections. </w:t>
      </w:r>
      <w:r w:rsidRPr="00240B7B">
        <w:rPr>
          <w:color w:val="000000"/>
          <w:sz w:val="16"/>
          <w:szCs w:val="16"/>
        </w:rPr>
        <w:t>Primera edición. 1959. Estados Unidos. 693 páginas.</w:t>
      </w:r>
    </w:p>
    <w:p w:rsidR="007B220D" w:rsidRPr="00D55CA6" w:rsidRDefault="007B220D" w:rsidP="00D55CA6">
      <w:pPr>
        <w:autoSpaceDE w:val="0"/>
        <w:autoSpaceDN w:val="0"/>
        <w:adjustRightInd w:val="0"/>
        <w:ind w:left="360"/>
        <w:rPr>
          <w:color w:val="000000"/>
          <w:sz w:val="16"/>
          <w:szCs w:val="16"/>
        </w:rPr>
      </w:pPr>
    </w:p>
    <w:sectPr w:rsidR="007B220D" w:rsidRPr="00D55CA6" w:rsidSect="005B4ECE">
      <w:type w:val="continuous"/>
      <w:pgSz w:w="11906" w:h="16838"/>
      <w:pgMar w:top="1418" w:right="340" w:bottom="340" w:left="340" w:header="709" w:footer="709" w:gutter="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99E" w:rsidRDefault="00B8699E" w:rsidP="00F4081E">
      <w:r>
        <w:separator/>
      </w:r>
    </w:p>
  </w:endnote>
  <w:endnote w:type="continuationSeparator" w:id="0">
    <w:p w:rsidR="00B8699E" w:rsidRDefault="00B8699E" w:rsidP="00F408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99E" w:rsidRDefault="00B8699E" w:rsidP="00F4081E">
      <w:r>
        <w:separator/>
      </w:r>
    </w:p>
  </w:footnote>
  <w:footnote w:type="continuationSeparator" w:id="0">
    <w:p w:rsidR="00B8699E" w:rsidRDefault="00B8699E" w:rsidP="00F408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0" w:type="auto"/>
      <w:tblLook w:val="04A0"/>
    </w:tblPr>
    <w:tblGrid>
      <w:gridCol w:w="1279"/>
      <w:gridCol w:w="4111"/>
      <w:gridCol w:w="1268"/>
      <w:gridCol w:w="4536"/>
    </w:tblGrid>
    <w:tr w:rsidR="0059325B" w:rsidTr="00021E61">
      <w:trPr>
        <w:trHeight w:val="1130"/>
      </w:trPr>
      <w:tc>
        <w:tcPr>
          <w:tcW w:w="1279" w:type="dxa"/>
        </w:tcPr>
        <w:p w:rsidR="0059325B" w:rsidRDefault="0059325B" w:rsidP="005B4ECE">
          <w:pPr>
            <w:pStyle w:val="Encabezado"/>
            <w:ind w:left="-108"/>
          </w:pPr>
          <w:r w:rsidRPr="003E2B98">
            <w:rPr>
              <w:noProof/>
              <w:lang w:val="es-MX" w:eastAsia="es-MX"/>
            </w:rPr>
            <w:drawing>
              <wp:inline distT="0" distB="0" distL="0" distR="0">
                <wp:extent cx="681487" cy="769125"/>
                <wp:effectExtent l="0" t="0" r="4445" b="0"/>
                <wp:docPr id="9" name="Imagen 9" descr="C:\Users\Mecanica\Desktop\P3-Congresos\171003 CIMEEM2017\Plantillas\Carte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canica\Desktop\P3-Congresos\171003 CIMEEM2017\Plantillas\Cartel log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941" cy="793338"/>
                        </a:xfrm>
                        <a:prstGeom prst="rect">
                          <a:avLst/>
                        </a:prstGeom>
                        <a:noFill/>
                        <a:ln>
                          <a:noFill/>
                        </a:ln>
                      </pic:spPr>
                    </pic:pic>
                  </a:graphicData>
                </a:graphic>
              </wp:inline>
            </w:drawing>
          </w:r>
        </w:p>
      </w:tc>
      <w:tc>
        <w:tcPr>
          <w:tcW w:w="4111" w:type="dxa"/>
        </w:tcPr>
        <w:p w:rsidR="00021E61" w:rsidRDefault="00021E61" w:rsidP="00DC65A3">
          <w:pPr>
            <w:pStyle w:val="Encabezado"/>
            <w:rPr>
              <w:sz w:val="12"/>
              <w:szCs w:val="12"/>
            </w:rPr>
          </w:pPr>
        </w:p>
        <w:p w:rsidR="0059325B" w:rsidRPr="00B17EDC" w:rsidRDefault="0059325B" w:rsidP="00DC65A3">
          <w:pPr>
            <w:pStyle w:val="Encabezado"/>
            <w:rPr>
              <w:sz w:val="20"/>
              <w:szCs w:val="20"/>
            </w:rPr>
          </w:pPr>
          <w:r w:rsidRPr="00B17EDC">
            <w:rPr>
              <w:sz w:val="20"/>
              <w:szCs w:val="20"/>
            </w:rPr>
            <w:t>6º Congreso Internacional de Ingenierías</w:t>
          </w:r>
        </w:p>
        <w:p w:rsidR="0059325B" w:rsidRPr="00B17EDC" w:rsidRDefault="0059325B" w:rsidP="00DC65A3">
          <w:pPr>
            <w:pStyle w:val="Encabezado"/>
            <w:rPr>
              <w:sz w:val="20"/>
              <w:szCs w:val="20"/>
            </w:rPr>
          </w:pPr>
          <w:r w:rsidRPr="00B17EDC">
            <w:rPr>
              <w:sz w:val="20"/>
              <w:szCs w:val="20"/>
            </w:rPr>
            <w:t>Mecánica, Eléctrica, Electrónica y Mecatrónica</w:t>
          </w:r>
        </w:p>
        <w:p w:rsidR="0059325B" w:rsidRPr="00B17EDC" w:rsidRDefault="0059325B" w:rsidP="00DC65A3">
          <w:pPr>
            <w:pStyle w:val="Encabezado"/>
            <w:rPr>
              <w:sz w:val="20"/>
              <w:szCs w:val="20"/>
            </w:rPr>
          </w:pPr>
          <w:r w:rsidRPr="00B17EDC">
            <w:rPr>
              <w:sz w:val="20"/>
              <w:szCs w:val="20"/>
            </w:rPr>
            <w:t>27 al 29 de septiembre</w:t>
          </w:r>
        </w:p>
        <w:p w:rsidR="0059325B" w:rsidRPr="00B17EDC" w:rsidRDefault="0059325B" w:rsidP="00DC65A3">
          <w:pPr>
            <w:pStyle w:val="Encabezado"/>
            <w:rPr>
              <w:sz w:val="20"/>
              <w:szCs w:val="20"/>
            </w:rPr>
          </w:pPr>
          <w:r w:rsidRPr="00B17EDC">
            <w:rPr>
              <w:sz w:val="20"/>
              <w:szCs w:val="20"/>
            </w:rPr>
            <w:t>Querétaro, Estado de Querétaro</w:t>
          </w:r>
        </w:p>
      </w:tc>
      <w:tc>
        <w:tcPr>
          <w:tcW w:w="1268" w:type="dxa"/>
        </w:tcPr>
        <w:p w:rsidR="0059325B" w:rsidRPr="00DC65A3" w:rsidRDefault="0059325B" w:rsidP="0059325B">
          <w:pPr>
            <w:pStyle w:val="Encabezado"/>
            <w:jc w:val="center"/>
            <w:rPr>
              <w:sz w:val="16"/>
              <w:szCs w:val="16"/>
            </w:rPr>
          </w:pPr>
        </w:p>
        <w:p w:rsidR="0059325B" w:rsidRPr="00DC65A3" w:rsidRDefault="00DC65A3" w:rsidP="00021E61">
          <w:pPr>
            <w:pStyle w:val="Encabezado"/>
            <w:jc w:val="center"/>
            <w:rPr>
              <w:sz w:val="16"/>
              <w:szCs w:val="16"/>
            </w:rPr>
          </w:pPr>
          <w:r w:rsidRPr="00DC65A3">
            <w:rPr>
              <w:sz w:val="16"/>
              <w:szCs w:val="16"/>
            </w:rPr>
            <w:t xml:space="preserve">Borrar </w:t>
          </w:r>
          <w:r>
            <w:rPr>
              <w:sz w:val="16"/>
              <w:szCs w:val="16"/>
            </w:rPr>
            <w:t xml:space="preserve">los bordes de esta </w:t>
          </w:r>
          <w:r w:rsidR="00021E61">
            <w:rPr>
              <w:sz w:val="16"/>
              <w:szCs w:val="16"/>
            </w:rPr>
            <w:t>tabla</w:t>
          </w:r>
          <w:r>
            <w:rPr>
              <w:sz w:val="16"/>
              <w:szCs w:val="16"/>
            </w:rPr>
            <w:t xml:space="preserve"> después de </w:t>
          </w:r>
          <w:r w:rsidR="00021E61">
            <w:rPr>
              <w:sz w:val="16"/>
              <w:szCs w:val="16"/>
            </w:rPr>
            <w:t>colocar</w:t>
          </w:r>
          <w:r>
            <w:rPr>
              <w:sz w:val="16"/>
              <w:szCs w:val="16"/>
            </w:rPr>
            <w:t xml:space="preserve"> su logo</w:t>
          </w:r>
        </w:p>
      </w:tc>
      <w:tc>
        <w:tcPr>
          <w:tcW w:w="4536" w:type="dxa"/>
        </w:tcPr>
        <w:p w:rsidR="0059325B" w:rsidRDefault="0059325B" w:rsidP="0059325B">
          <w:pPr>
            <w:pStyle w:val="Encabezado"/>
            <w:jc w:val="center"/>
            <w:rPr>
              <w:sz w:val="20"/>
              <w:szCs w:val="20"/>
            </w:rPr>
          </w:pPr>
        </w:p>
        <w:p w:rsidR="0059325B" w:rsidRDefault="0059325B" w:rsidP="0059325B">
          <w:pPr>
            <w:pStyle w:val="Encabezado"/>
            <w:jc w:val="center"/>
            <w:rPr>
              <w:sz w:val="20"/>
              <w:szCs w:val="20"/>
            </w:rPr>
          </w:pPr>
        </w:p>
        <w:p w:rsidR="0059325B" w:rsidRPr="00DC65A3" w:rsidRDefault="0059325B" w:rsidP="0059325B">
          <w:pPr>
            <w:pStyle w:val="Encabezado"/>
            <w:jc w:val="center"/>
            <w:rPr>
              <w:sz w:val="16"/>
              <w:szCs w:val="16"/>
            </w:rPr>
          </w:pPr>
          <w:r w:rsidRPr="00DC65A3">
            <w:rPr>
              <w:sz w:val="16"/>
              <w:szCs w:val="16"/>
            </w:rPr>
            <w:t xml:space="preserve">Espacio disponible para </w:t>
          </w:r>
          <w:r w:rsidR="005B4ECE" w:rsidRPr="00DC65A3">
            <w:rPr>
              <w:sz w:val="16"/>
              <w:szCs w:val="16"/>
            </w:rPr>
            <w:t xml:space="preserve">el </w:t>
          </w:r>
          <w:r w:rsidRPr="00DC65A3">
            <w:rPr>
              <w:sz w:val="16"/>
              <w:szCs w:val="16"/>
            </w:rPr>
            <w:t xml:space="preserve">logo de la </w:t>
          </w:r>
        </w:p>
        <w:p w:rsidR="0059325B" w:rsidRPr="00DC65A3" w:rsidRDefault="0059325B" w:rsidP="0059325B">
          <w:pPr>
            <w:pStyle w:val="Encabezado"/>
            <w:jc w:val="center"/>
            <w:rPr>
              <w:sz w:val="16"/>
              <w:szCs w:val="16"/>
            </w:rPr>
          </w:pPr>
          <w:r w:rsidRPr="00DC65A3">
            <w:rPr>
              <w:sz w:val="16"/>
              <w:szCs w:val="16"/>
            </w:rPr>
            <w:t xml:space="preserve">Institución de adscripción del autor </w:t>
          </w:r>
        </w:p>
        <w:p w:rsidR="0059325B" w:rsidRPr="0059325B" w:rsidRDefault="0059325B" w:rsidP="0059325B">
          <w:pPr>
            <w:pStyle w:val="Encabezado"/>
            <w:rPr>
              <w:sz w:val="20"/>
              <w:szCs w:val="20"/>
            </w:rPr>
          </w:pPr>
        </w:p>
      </w:tc>
    </w:tr>
  </w:tbl>
  <w:p w:rsidR="00B17EDC" w:rsidRPr="008F155A" w:rsidRDefault="00B17EDC" w:rsidP="00113F74">
    <w:pPr>
      <w:pStyle w:val="Encabezado"/>
      <w:pBdr>
        <w:top w:val="single" w:sz="4" w:space="1" w:color="auto"/>
      </w:pBdr>
      <w:rPr>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831FE"/>
    <w:multiLevelType w:val="hybridMultilevel"/>
    <w:tmpl w:val="A4328DC2"/>
    <w:lvl w:ilvl="0" w:tplc="D70EB764">
      <w:start w:val="1"/>
      <w:numFmt w:val="decimal"/>
      <w:lvlText w:val="%1."/>
      <w:lvlJc w:val="left"/>
      <w:pPr>
        <w:tabs>
          <w:tab w:val="num" w:pos="720"/>
        </w:tabs>
        <w:ind w:left="720" w:hanging="360"/>
      </w:pPr>
      <w:rPr>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5A913277"/>
    <w:multiLevelType w:val="hybridMultilevel"/>
    <w:tmpl w:val="AB485876"/>
    <w:lvl w:ilvl="0" w:tplc="09624698">
      <w:numFmt w:val="bullet"/>
      <w:lvlText w:val="-"/>
      <w:lvlJc w:val="left"/>
      <w:pPr>
        <w:ind w:left="405" w:hanging="360"/>
      </w:pPr>
      <w:rPr>
        <w:rFonts w:ascii="Calibri" w:eastAsiaTheme="minorHAnsi" w:hAnsi="Calibri" w:cstheme="minorBidi" w:hint="default"/>
      </w:rPr>
    </w:lvl>
    <w:lvl w:ilvl="1" w:tplc="080A0003">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rsids>
    <w:rsidRoot w:val="00143FF3"/>
    <w:rsid w:val="0001238D"/>
    <w:rsid w:val="00017694"/>
    <w:rsid w:val="00021E61"/>
    <w:rsid w:val="000233A3"/>
    <w:rsid w:val="0009771A"/>
    <w:rsid w:val="00113F74"/>
    <w:rsid w:val="001167A4"/>
    <w:rsid w:val="00143FF3"/>
    <w:rsid w:val="00156C3C"/>
    <w:rsid w:val="0015721A"/>
    <w:rsid w:val="001B6731"/>
    <w:rsid w:val="00211C9A"/>
    <w:rsid w:val="00240B7B"/>
    <w:rsid w:val="002543ED"/>
    <w:rsid w:val="00282096"/>
    <w:rsid w:val="002864ED"/>
    <w:rsid w:val="002F12B1"/>
    <w:rsid w:val="00371E22"/>
    <w:rsid w:val="003D7AEA"/>
    <w:rsid w:val="003E2B98"/>
    <w:rsid w:val="004224D1"/>
    <w:rsid w:val="00493747"/>
    <w:rsid w:val="00497559"/>
    <w:rsid w:val="004B1679"/>
    <w:rsid w:val="00500720"/>
    <w:rsid w:val="0050261D"/>
    <w:rsid w:val="00560832"/>
    <w:rsid w:val="005639AD"/>
    <w:rsid w:val="0059325B"/>
    <w:rsid w:val="005B4ECE"/>
    <w:rsid w:val="005F0A09"/>
    <w:rsid w:val="00661667"/>
    <w:rsid w:val="006657DD"/>
    <w:rsid w:val="00682610"/>
    <w:rsid w:val="00707DCB"/>
    <w:rsid w:val="007250DC"/>
    <w:rsid w:val="00730C71"/>
    <w:rsid w:val="0075747C"/>
    <w:rsid w:val="007B1E0F"/>
    <w:rsid w:val="007B220D"/>
    <w:rsid w:val="00831949"/>
    <w:rsid w:val="00842BCD"/>
    <w:rsid w:val="00867485"/>
    <w:rsid w:val="008710C6"/>
    <w:rsid w:val="00894AD3"/>
    <w:rsid w:val="008F155A"/>
    <w:rsid w:val="009006D9"/>
    <w:rsid w:val="00925151"/>
    <w:rsid w:val="00926DA2"/>
    <w:rsid w:val="009400A3"/>
    <w:rsid w:val="009D18B2"/>
    <w:rsid w:val="00A2137D"/>
    <w:rsid w:val="00A56510"/>
    <w:rsid w:val="00A72B6E"/>
    <w:rsid w:val="00AE7A0B"/>
    <w:rsid w:val="00B102AC"/>
    <w:rsid w:val="00B17EDC"/>
    <w:rsid w:val="00B8699E"/>
    <w:rsid w:val="00BF4BAD"/>
    <w:rsid w:val="00C1556F"/>
    <w:rsid w:val="00C60794"/>
    <w:rsid w:val="00CE12F6"/>
    <w:rsid w:val="00D363E2"/>
    <w:rsid w:val="00D36D9F"/>
    <w:rsid w:val="00D55CA6"/>
    <w:rsid w:val="00D573C2"/>
    <w:rsid w:val="00D6285C"/>
    <w:rsid w:val="00D84EF9"/>
    <w:rsid w:val="00DB35F2"/>
    <w:rsid w:val="00DC65A3"/>
    <w:rsid w:val="00EF57A6"/>
    <w:rsid w:val="00F200C1"/>
    <w:rsid w:val="00F4081E"/>
    <w:rsid w:val="00FD5528"/>
    <w:rsid w:val="00FE55D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4D1"/>
    <w:rPr>
      <w:sz w:val="24"/>
      <w:szCs w:val="24"/>
      <w:lang w:val="es-ES" w:eastAsia="es-ES"/>
    </w:rPr>
  </w:style>
  <w:style w:type="paragraph" w:styleId="Ttulo1">
    <w:name w:val="heading 1"/>
    <w:basedOn w:val="Normal"/>
    <w:next w:val="Normal"/>
    <w:link w:val="Ttulo1Car"/>
    <w:qFormat/>
    <w:rsid w:val="009006D9"/>
    <w:pPr>
      <w:keepNext/>
      <w:spacing w:before="480" w:after="240"/>
      <w:jc w:val="both"/>
      <w:outlineLvl w:val="0"/>
    </w:pPr>
    <w:rPr>
      <w:rFonts w:ascii="Cambria" w:hAnsi="Cambria" w:cs="Cambria"/>
      <w:b/>
      <w:bCs/>
      <w:kern w:val="32"/>
      <w:sz w:val="32"/>
      <w:szCs w:val="32"/>
      <w:lang w:val="ru-RU" w:eastAsia="ru-R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9006D9"/>
    <w:rPr>
      <w:color w:val="0000FF"/>
      <w:u w:val="single"/>
    </w:rPr>
  </w:style>
  <w:style w:type="character" w:customStyle="1" w:styleId="Ttulo1Car">
    <w:name w:val="Título 1 Car"/>
    <w:basedOn w:val="Fuentedeprrafopredeter"/>
    <w:link w:val="Ttulo1"/>
    <w:rsid w:val="009006D9"/>
    <w:rPr>
      <w:rFonts w:ascii="Cambria" w:hAnsi="Cambria" w:cs="Cambria"/>
      <w:b/>
      <w:bCs/>
      <w:kern w:val="32"/>
      <w:sz w:val="32"/>
      <w:szCs w:val="32"/>
      <w:lang w:val="ru-RU" w:eastAsia="ru-RU" w:bidi="ar-SA"/>
    </w:rPr>
  </w:style>
  <w:style w:type="table" w:styleId="Tablaconcuadrcula">
    <w:name w:val="Table Grid"/>
    <w:basedOn w:val="Tablanormal"/>
    <w:uiPriority w:val="99"/>
    <w:rsid w:val="006826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94AD3"/>
    <w:rPr>
      <w:rFonts w:ascii="Tahoma" w:hAnsi="Tahoma" w:cs="Tahoma"/>
      <w:sz w:val="16"/>
      <w:szCs w:val="16"/>
    </w:rPr>
  </w:style>
  <w:style w:type="character" w:customStyle="1" w:styleId="TextodegloboCar">
    <w:name w:val="Texto de globo Car"/>
    <w:basedOn w:val="Fuentedeprrafopredeter"/>
    <w:link w:val="Textodeglobo"/>
    <w:uiPriority w:val="99"/>
    <w:semiHidden/>
    <w:rsid w:val="00894AD3"/>
    <w:rPr>
      <w:rFonts w:ascii="Tahoma" w:hAnsi="Tahoma" w:cs="Tahoma"/>
      <w:sz w:val="16"/>
      <w:szCs w:val="16"/>
      <w:lang w:val="es-ES" w:eastAsia="es-ES"/>
    </w:rPr>
  </w:style>
  <w:style w:type="paragraph" w:styleId="Encabezado">
    <w:name w:val="header"/>
    <w:basedOn w:val="Normal"/>
    <w:link w:val="EncabezadoCar"/>
    <w:uiPriority w:val="99"/>
    <w:unhideWhenUsed/>
    <w:rsid w:val="00F4081E"/>
    <w:pPr>
      <w:tabs>
        <w:tab w:val="center" w:pos="4252"/>
        <w:tab w:val="right" w:pos="8504"/>
      </w:tabs>
    </w:pPr>
  </w:style>
  <w:style w:type="character" w:customStyle="1" w:styleId="EncabezadoCar">
    <w:name w:val="Encabezado Car"/>
    <w:basedOn w:val="Fuentedeprrafopredeter"/>
    <w:link w:val="Encabezado"/>
    <w:uiPriority w:val="99"/>
    <w:rsid w:val="00F4081E"/>
    <w:rPr>
      <w:sz w:val="24"/>
      <w:szCs w:val="24"/>
      <w:lang w:val="es-ES" w:eastAsia="es-ES"/>
    </w:rPr>
  </w:style>
  <w:style w:type="paragraph" w:styleId="Piedepgina">
    <w:name w:val="footer"/>
    <w:basedOn w:val="Normal"/>
    <w:link w:val="PiedepginaCar"/>
    <w:uiPriority w:val="99"/>
    <w:unhideWhenUsed/>
    <w:rsid w:val="00F4081E"/>
    <w:pPr>
      <w:tabs>
        <w:tab w:val="center" w:pos="4252"/>
        <w:tab w:val="right" w:pos="8504"/>
      </w:tabs>
    </w:pPr>
  </w:style>
  <w:style w:type="character" w:customStyle="1" w:styleId="PiedepginaCar">
    <w:name w:val="Pie de página Car"/>
    <w:basedOn w:val="Fuentedeprrafopredeter"/>
    <w:link w:val="Piedepgina"/>
    <w:uiPriority w:val="99"/>
    <w:rsid w:val="00F4081E"/>
    <w:rPr>
      <w:sz w:val="24"/>
      <w:szCs w:val="24"/>
      <w:lang w:val="es-ES" w:eastAsia="es-ES"/>
    </w:rPr>
  </w:style>
  <w:style w:type="paragraph" w:styleId="Prrafodelista">
    <w:name w:val="List Paragraph"/>
    <w:basedOn w:val="Normal"/>
    <w:uiPriority w:val="34"/>
    <w:qFormat/>
    <w:rsid w:val="00842BCD"/>
    <w:pPr>
      <w:spacing w:before="120" w:after="120"/>
      <w:ind w:left="720"/>
      <w:contextualSpacing/>
    </w:pPr>
    <w:rPr>
      <w:rFonts w:asciiTheme="minorHAnsi" w:eastAsiaTheme="minorHAnsi" w:hAnsiTheme="minorHAnsi" w:cstheme="minorBidi"/>
      <w:sz w:val="22"/>
      <w:szCs w:val="22"/>
      <w:lang w:val="es-MX"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liviagc_01@yahoo.com.mx"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kali.azc.uam.mx/cimeem201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1069</Words>
  <Characters>5873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UAM</Company>
  <LinksUpToDate>false</LinksUpToDate>
  <CharactersWithSpaces>6929</CharactersWithSpaces>
  <SharedDoc>false</SharedDoc>
  <HLinks>
    <vt:vector size="6" baseType="variant">
      <vt:variant>
        <vt:i4>2162690</vt:i4>
      </vt:variant>
      <vt:variant>
        <vt:i4>0</vt:i4>
      </vt:variant>
      <vt:variant>
        <vt:i4>0</vt:i4>
      </vt:variant>
      <vt:variant>
        <vt:i4>5</vt:i4>
      </vt:variant>
      <vt:variant>
        <vt:lpwstr>mailto:gdam@correo.azc.uam.mx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D Alvarez M</dc:creator>
  <cp:lastModifiedBy>Invitado</cp:lastModifiedBy>
  <cp:revision>2</cp:revision>
  <dcterms:created xsi:type="dcterms:W3CDTF">2017-06-13T20:06:00Z</dcterms:created>
  <dcterms:modified xsi:type="dcterms:W3CDTF">2017-06-13T20:06:00Z</dcterms:modified>
</cp:coreProperties>
</file>